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3CC" w:rsidRPr="00547B34" w:rsidRDefault="00547B34">
      <w:pPr>
        <w:rPr>
          <w:b/>
          <w:sz w:val="24"/>
          <w:szCs w:val="24"/>
        </w:rPr>
      </w:pPr>
      <w:r w:rsidRPr="00547B34">
        <w:rPr>
          <w:rFonts w:ascii="Courier New" w:hAnsi="Courier New" w:cs="Courier New"/>
          <w:b/>
          <w:color w:val="000000"/>
          <w:sz w:val="24"/>
          <w:szCs w:val="24"/>
          <w:shd w:val="clear" w:color="auto" w:fill="FFFFFF"/>
        </w:rPr>
        <w:t>Vyhodnotenie štandardov kvality dodávky pitnej vody verejným</w:t>
      </w:r>
      <w:r w:rsidRPr="00547B34">
        <w:rPr>
          <w:rFonts w:ascii="Courier New" w:hAnsi="Courier New" w:cs="Courier New"/>
          <w:b/>
          <w:color w:val="000000"/>
          <w:sz w:val="24"/>
          <w:szCs w:val="24"/>
        </w:rPr>
        <w:br/>
      </w:r>
      <w:r w:rsidRPr="00547B34">
        <w:rPr>
          <w:rFonts w:ascii="Courier New" w:hAnsi="Courier New" w:cs="Courier New"/>
          <w:b/>
          <w:color w:val="000000"/>
          <w:sz w:val="24"/>
          <w:szCs w:val="24"/>
          <w:shd w:val="clear" w:color="auto" w:fill="FFFFFF"/>
        </w:rPr>
        <w:t>vodovodom a odvádzania odpadovej vody verejnou kanalizáciou za</w:t>
      </w:r>
      <w:r w:rsidRPr="00547B34">
        <w:rPr>
          <w:rFonts w:ascii="Courier New" w:hAnsi="Courier New" w:cs="Courier New"/>
          <w:b/>
          <w:color w:val="000000"/>
          <w:sz w:val="24"/>
          <w:szCs w:val="24"/>
        </w:rPr>
        <w:br/>
      </w:r>
      <w:r w:rsidRPr="00547B34">
        <w:rPr>
          <w:rFonts w:ascii="Courier New" w:hAnsi="Courier New" w:cs="Courier New"/>
          <w:b/>
          <w:color w:val="000000"/>
          <w:sz w:val="24"/>
          <w:szCs w:val="24"/>
          <w:shd w:val="clear" w:color="auto" w:fill="FFFFFF"/>
        </w:rPr>
        <w:t>predchádzajúci rok v zmysle povinnosti regulovaného subjektu podľa</w:t>
      </w:r>
      <w:r>
        <w:rPr>
          <w:rFonts w:ascii="Courier New" w:hAnsi="Courier New" w:cs="Courier New"/>
          <w:b/>
          <w:color w:val="000000"/>
          <w:sz w:val="24"/>
          <w:szCs w:val="24"/>
        </w:rPr>
        <w:t xml:space="preserve"> </w:t>
      </w:r>
      <w:r w:rsidRPr="00547B34">
        <w:rPr>
          <w:rFonts w:ascii="Courier New" w:hAnsi="Courier New" w:cs="Courier New"/>
          <w:b/>
          <w:color w:val="000000"/>
          <w:sz w:val="24"/>
          <w:szCs w:val="24"/>
          <w:shd w:val="clear" w:color="auto" w:fill="FFFFFF"/>
        </w:rPr>
        <w:t>§ 9 ods. 4 Vyhlášky č. 276/2012 Z. z. v znení Vyhlášky č.</w:t>
      </w:r>
      <w:r w:rsidRPr="00547B34">
        <w:rPr>
          <w:rFonts w:ascii="Courier New" w:hAnsi="Courier New" w:cs="Courier New"/>
          <w:b/>
          <w:color w:val="000000"/>
          <w:sz w:val="24"/>
          <w:szCs w:val="24"/>
        </w:rPr>
        <w:br/>
      </w:r>
      <w:r w:rsidRPr="00547B34">
        <w:rPr>
          <w:rFonts w:ascii="Courier New" w:hAnsi="Courier New" w:cs="Courier New"/>
          <w:b/>
          <w:color w:val="000000"/>
          <w:sz w:val="24"/>
          <w:szCs w:val="24"/>
          <w:shd w:val="clear" w:color="auto" w:fill="FFFFFF"/>
        </w:rPr>
        <w:t>235/2016 Z. z. o regulácii v sieťových odvetviach v znení</w:t>
      </w:r>
      <w:r w:rsidRPr="00547B34">
        <w:rPr>
          <w:rFonts w:ascii="Courier New" w:hAnsi="Courier New" w:cs="Courier New"/>
          <w:b/>
          <w:color w:val="000000"/>
          <w:sz w:val="24"/>
          <w:szCs w:val="24"/>
        </w:rPr>
        <w:br/>
      </w:r>
      <w:r w:rsidRPr="00547B34">
        <w:rPr>
          <w:rFonts w:ascii="Courier New" w:hAnsi="Courier New" w:cs="Courier New"/>
          <w:b/>
          <w:color w:val="000000"/>
          <w:sz w:val="24"/>
          <w:szCs w:val="24"/>
          <w:shd w:val="clear" w:color="auto" w:fill="FFFFFF"/>
        </w:rPr>
        <w:t>neskorších predpisov.</w:t>
      </w:r>
    </w:p>
    <w:sectPr w:rsidR="006343CC" w:rsidRPr="00547B34" w:rsidSect="006343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47B34"/>
    <w:rsid w:val="00547B34"/>
    <w:rsid w:val="00634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343C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2022-02-15T06:31:00Z</dcterms:created>
  <dcterms:modified xsi:type="dcterms:W3CDTF">2022-02-15T06:35:00Z</dcterms:modified>
</cp:coreProperties>
</file>